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7036FA" w:rsidP="008F2C4B">
      <w:pPr>
        <w:jc w:val="center"/>
        <w:rPr>
          <w:b/>
          <w:sz w:val="32"/>
          <w:szCs w:val="32"/>
          <w:u w:val="thick"/>
        </w:rPr>
      </w:pPr>
      <w:r w:rsidRPr="003405BB">
        <w:rPr>
          <w:b/>
          <w:sz w:val="32"/>
          <w:szCs w:val="32"/>
          <w:u w:val="thick"/>
        </w:rPr>
        <w:t>Disciplinary Hearing Notice</w:t>
      </w:r>
      <w:r w:rsidR="008F2C4B" w:rsidRPr="003405BB">
        <w:rPr>
          <w:b/>
          <w:sz w:val="32"/>
          <w:szCs w:val="32"/>
          <w:u w:val="thick"/>
        </w:rPr>
        <w:t>:</w:t>
      </w:r>
    </w:p>
    <w:p w:rsidR="003405BB" w:rsidRDefault="003405BB" w:rsidP="003405BB">
      <w:pPr>
        <w:rPr>
          <w:b/>
          <w:sz w:val="20"/>
          <w:szCs w:val="20"/>
          <w:u w:val="single"/>
        </w:rPr>
      </w:pPr>
      <w:r w:rsidRPr="00531878">
        <w:rPr>
          <w:b/>
          <w:sz w:val="24"/>
          <w:szCs w:val="24"/>
        </w:rPr>
        <w:t>Prisoner’s Full Name:</w:t>
      </w:r>
      <w:r>
        <w:rPr>
          <w:sz w:val="20"/>
          <w:szCs w:val="20"/>
        </w:rPr>
        <w:t xml:space="preserve">  </w:t>
      </w:r>
      <w:bookmarkStart w:id="0" w:name="_GoBack"/>
      <w:r w:rsidRPr="00D800D6">
        <w:rPr>
          <w:b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77.65pt;height:18.25pt" o:ole="">
            <v:imagedata r:id="rId9" o:title=""/>
          </v:shape>
          <w:control r:id="rId10" w:name="TextBox1" w:shapeid="_x0000_i1102"/>
        </w:object>
      </w:r>
      <w:bookmarkEnd w:id="0"/>
      <w:r w:rsidRPr="003405BB">
        <w:rPr>
          <w:sz w:val="20"/>
          <w:szCs w:val="20"/>
        </w:rPr>
        <w:t xml:space="preserve"> </w:t>
      </w:r>
      <w:r w:rsidR="00531878">
        <w:rPr>
          <w:sz w:val="20"/>
          <w:szCs w:val="20"/>
        </w:rPr>
        <w:t xml:space="preserve">  </w:t>
      </w:r>
      <w:r w:rsidRPr="00531878">
        <w:rPr>
          <w:b/>
          <w:sz w:val="24"/>
          <w:szCs w:val="24"/>
        </w:rPr>
        <w:t>DOB:</w:t>
      </w:r>
      <w:r>
        <w:rPr>
          <w:sz w:val="20"/>
          <w:szCs w:val="20"/>
        </w:rPr>
        <w:t xml:space="preserve">  </w:t>
      </w:r>
      <w:r w:rsidRPr="00D800D6">
        <w:rPr>
          <w:b/>
          <w:sz w:val="20"/>
          <w:szCs w:val="20"/>
          <w:u w:val="single"/>
        </w:rPr>
        <w:object w:dxaOrig="225" w:dyaOrig="225">
          <v:shape id="_x0000_i1051" type="#_x0000_t75" style="width:1in;height:18.25pt" o:ole="">
            <v:imagedata r:id="rId11" o:title=""/>
          </v:shape>
          <w:control r:id="rId12" w:name="TextBox2" w:shapeid="_x0000_i1051"/>
        </w:object>
      </w:r>
      <w:r w:rsidR="00531878">
        <w:rPr>
          <w:sz w:val="20"/>
          <w:szCs w:val="20"/>
        </w:rPr>
        <w:t xml:space="preserve">   </w:t>
      </w:r>
      <w:r w:rsidRPr="00531878">
        <w:rPr>
          <w:b/>
          <w:sz w:val="24"/>
          <w:szCs w:val="24"/>
        </w:rPr>
        <w:t>Offender #:</w:t>
      </w:r>
      <w:r w:rsidRPr="003405BB">
        <w:rPr>
          <w:sz w:val="20"/>
          <w:szCs w:val="20"/>
        </w:rPr>
        <w:t xml:space="preserve">  </w:t>
      </w:r>
      <w:r w:rsidR="002B2B35" w:rsidRPr="00D800D6">
        <w:rPr>
          <w:b/>
          <w:sz w:val="20"/>
          <w:szCs w:val="20"/>
          <w:u w:val="single"/>
        </w:rPr>
        <w:object w:dxaOrig="225" w:dyaOrig="225">
          <v:shape id="_x0000_i1053" type="#_x0000_t75" style="width:1in;height:18.25pt" o:ole="">
            <v:imagedata r:id="rId11" o:title=""/>
          </v:shape>
          <w:control r:id="rId13" w:name="TextBox21" w:shapeid="_x0000_i1053"/>
        </w:object>
      </w:r>
    </w:p>
    <w:p w:rsidR="003405BB" w:rsidRDefault="003405BB" w:rsidP="003405BB">
      <w:pPr>
        <w:rPr>
          <w:b/>
          <w:sz w:val="20"/>
          <w:szCs w:val="20"/>
          <w:u w:val="single"/>
        </w:rPr>
      </w:pPr>
      <w:r w:rsidRPr="00531878">
        <w:rPr>
          <w:b/>
          <w:sz w:val="24"/>
          <w:szCs w:val="24"/>
        </w:rPr>
        <w:t>Institution:</w:t>
      </w:r>
      <w:r w:rsidRPr="003405BB">
        <w:rPr>
          <w:sz w:val="20"/>
          <w:szCs w:val="20"/>
        </w:rPr>
        <w:t xml:space="preserve">  </w:t>
      </w:r>
      <w:r w:rsidR="00597A9D" w:rsidRPr="00D800D6">
        <w:rPr>
          <w:b/>
          <w:sz w:val="20"/>
          <w:szCs w:val="20"/>
          <w:u w:val="single"/>
        </w:rPr>
        <w:object w:dxaOrig="225" w:dyaOrig="225">
          <v:shape id="_x0000_i1055" type="#_x0000_t75" style="width:228.15pt;height:18.25pt" o:ole="">
            <v:imagedata r:id="rId14" o:title=""/>
          </v:shape>
          <w:control r:id="rId15" w:name="TextBox22" w:shapeid="_x0000_i1055"/>
        </w:object>
      </w:r>
      <w:r w:rsidRPr="003405BB">
        <w:rPr>
          <w:sz w:val="20"/>
          <w:szCs w:val="20"/>
        </w:rPr>
        <w:t xml:space="preserve">    </w:t>
      </w:r>
      <w:r w:rsidRPr="00531878">
        <w:rPr>
          <w:b/>
          <w:sz w:val="24"/>
          <w:szCs w:val="24"/>
        </w:rPr>
        <w:t>File #:</w:t>
      </w:r>
      <w:r w:rsidRPr="003405BB">
        <w:rPr>
          <w:sz w:val="20"/>
          <w:szCs w:val="20"/>
        </w:rPr>
        <w:t xml:space="preserve">  </w:t>
      </w:r>
      <w:r w:rsidR="00597A9D" w:rsidRPr="00D800D6">
        <w:rPr>
          <w:b/>
          <w:sz w:val="20"/>
          <w:szCs w:val="20"/>
          <w:u w:val="single"/>
        </w:rPr>
        <w:object w:dxaOrig="225" w:dyaOrig="225">
          <v:shape id="_x0000_i1074" type="#_x0000_t75" style="width:207.1pt;height:18.25pt" o:ole="">
            <v:imagedata r:id="rId16" o:title=""/>
          </v:shape>
          <w:control r:id="rId17" w:name="TextBox23" w:shapeid="_x0000_i1074"/>
        </w:object>
      </w:r>
    </w:p>
    <w:p w:rsidR="003405BB" w:rsidRDefault="003405BB" w:rsidP="00531878">
      <w:pPr>
        <w:spacing w:after="0"/>
        <w:rPr>
          <w:sz w:val="20"/>
          <w:szCs w:val="20"/>
        </w:rPr>
      </w:pPr>
      <w:r w:rsidRPr="00531878">
        <w:rPr>
          <w:sz w:val="20"/>
          <w:szCs w:val="20"/>
        </w:rPr>
        <w:t xml:space="preserve">You are hereby advised of your scheduled appearance before the Disciplinary Committee/Hearing Officer of this institution on </w:t>
      </w:r>
      <w:r w:rsidR="00531878" w:rsidRPr="00531878">
        <w:rPr>
          <w:b/>
          <w:sz w:val="20"/>
          <w:szCs w:val="20"/>
          <w:u w:val="single"/>
        </w:rPr>
        <w:object w:dxaOrig="225" w:dyaOrig="225">
          <v:shape id="_x0000_i1059" type="#_x0000_t75" style="width:1in;height:18.25pt" o:ole="">
            <v:imagedata r:id="rId11" o:title=""/>
          </v:shape>
          <w:control r:id="rId18" w:name="TextBox26" w:shapeid="_x0000_i1059"/>
        </w:object>
      </w:r>
      <w:r w:rsidR="00237A5A" w:rsidRPr="00531878">
        <w:rPr>
          <w:sz w:val="20"/>
          <w:szCs w:val="20"/>
        </w:rPr>
        <w:t xml:space="preserve"> at approximately </w:t>
      </w:r>
      <w:r w:rsidR="00531878" w:rsidRPr="00531878">
        <w:rPr>
          <w:b/>
          <w:sz w:val="20"/>
          <w:szCs w:val="20"/>
          <w:u w:val="single"/>
        </w:rPr>
        <w:object w:dxaOrig="225" w:dyaOrig="225">
          <v:shape id="_x0000_i1061" type="#_x0000_t75" style="width:1in;height:18.25pt" o:ole="">
            <v:imagedata r:id="rId11" o:title=""/>
          </v:shape>
          <w:control r:id="rId19" w:name="TextBox25" w:shapeid="_x0000_i1061"/>
        </w:object>
      </w:r>
      <w:r w:rsidR="00237A5A" w:rsidRPr="00531878">
        <w:rPr>
          <w:sz w:val="20"/>
          <w:szCs w:val="20"/>
        </w:rPr>
        <w:t xml:space="preserve"> for a</w:t>
      </w:r>
      <w:r w:rsidR="00531878">
        <w:rPr>
          <w:sz w:val="20"/>
          <w:szCs w:val="20"/>
        </w:rPr>
        <w:t xml:space="preserve">lleged conduct in violation of:  </w:t>
      </w:r>
      <w:r w:rsidR="00237A5A" w:rsidRPr="00531878">
        <w:rPr>
          <w:sz w:val="20"/>
          <w:szCs w:val="20"/>
        </w:rPr>
        <w:t>22</w:t>
      </w:r>
      <w:r w:rsidR="009C5A94">
        <w:rPr>
          <w:sz w:val="20"/>
          <w:szCs w:val="20"/>
        </w:rPr>
        <w:t xml:space="preserve"> </w:t>
      </w:r>
      <w:r w:rsidR="00237A5A" w:rsidRPr="00531878">
        <w:rPr>
          <w:sz w:val="20"/>
          <w:szCs w:val="20"/>
        </w:rPr>
        <w:t>AAC 05.400</w:t>
      </w:r>
      <w:r w:rsidR="00531878" w:rsidRPr="00531878">
        <w:rPr>
          <w:sz w:val="20"/>
          <w:szCs w:val="20"/>
        </w:rPr>
        <w:t xml:space="preserve"> </w:t>
      </w:r>
      <w:r w:rsidR="00237A5A" w:rsidRPr="00531878">
        <w:rPr>
          <w:sz w:val="20"/>
          <w:szCs w:val="20"/>
        </w:rPr>
        <w:t xml:space="preserve"> </w:t>
      </w:r>
      <w:r w:rsidR="00597A9D" w:rsidRPr="00531878">
        <w:rPr>
          <w:b/>
          <w:sz w:val="20"/>
          <w:szCs w:val="20"/>
          <w:u w:val="single"/>
        </w:rPr>
        <w:object w:dxaOrig="225" w:dyaOrig="225">
          <v:shape id="_x0000_i1063" type="#_x0000_t75" style="width:61.7pt;height:18.25pt" o:ole="">
            <v:imagedata r:id="rId20" o:title=""/>
          </v:shape>
          <w:control r:id="rId21" w:name="TextBox24" w:shapeid="_x0000_i1063"/>
        </w:object>
      </w:r>
      <w:r w:rsidR="00531878" w:rsidRPr="00531878">
        <w:rPr>
          <w:b/>
          <w:sz w:val="20"/>
          <w:szCs w:val="20"/>
        </w:rPr>
        <w:t xml:space="preserve"> </w:t>
      </w:r>
      <w:r w:rsidR="00237A5A" w:rsidRPr="00531878">
        <w:rPr>
          <w:sz w:val="20"/>
          <w:szCs w:val="20"/>
        </w:rPr>
        <w:t>on.  Date of infraction:</w:t>
      </w:r>
      <w:r w:rsidR="00531878" w:rsidRPr="00531878">
        <w:rPr>
          <w:sz w:val="20"/>
          <w:szCs w:val="20"/>
        </w:rPr>
        <w:t xml:space="preserve"> </w:t>
      </w:r>
      <w:r w:rsidR="00237A5A" w:rsidRPr="00531878">
        <w:rPr>
          <w:sz w:val="20"/>
          <w:szCs w:val="20"/>
        </w:rPr>
        <w:t xml:space="preserve"> </w:t>
      </w:r>
      <w:r w:rsidR="00531878" w:rsidRPr="00531878">
        <w:rPr>
          <w:b/>
          <w:sz w:val="20"/>
          <w:szCs w:val="20"/>
          <w:u w:val="single"/>
        </w:rPr>
        <w:object w:dxaOrig="225" w:dyaOrig="225">
          <v:shape id="_x0000_i1065" type="#_x0000_t75" style="width:1in;height:18.25pt" o:ole="">
            <v:imagedata r:id="rId11" o:title=""/>
          </v:shape>
          <w:control r:id="rId22" w:name="TextBox27" w:shapeid="_x0000_i1065"/>
        </w:object>
      </w:r>
      <w:r w:rsidR="00237A5A" w:rsidRPr="00531878">
        <w:rPr>
          <w:sz w:val="20"/>
          <w:szCs w:val="20"/>
        </w:rPr>
        <w:t>.</w:t>
      </w:r>
    </w:p>
    <w:p w:rsidR="00531878" w:rsidRPr="00531878" w:rsidRDefault="00531878" w:rsidP="00531878">
      <w:pPr>
        <w:spacing w:after="0"/>
        <w:rPr>
          <w:sz w:val="20"/>
          <w:szCs w:val="20"/>
        </w:rPr>
      </w:pPr>
    </w:p>
    <w:p w:rsidR="00237A5A" w:rsidRDefault="00237A5A" w:rsidP="003405BB">
      <w:pPr>
        <w:rPr>
          <w:sz w:val="20"/>
          <w:szCs w:val="20"/>
        </w:rPr>
      </w:pPr>
      <w:r>
        <w:rPr>
          <w:sz w:val="20"/>
          <w:szCs w:val="20"/>
        </w:rPr>
        <w:t>Your hearing will not be held within 48 hours of this notice; you waive this requirement by signing the waiver below; at which time the hearing may be held as soon as possible:</w:t>
      </w:r>
    </w:p>
    <w:p w:rsidR="00237A5A" w:rsidRPr="00531878" w:rsidRDefault="00237A5A" w:rsidP="00237A5A">
      <w:pPr>
        <w:rPr>
          <w:sz w:val="24"/>
          <w:szCs w:val="24"/>
          <w:u w:val="single"/>
        </w:rPr>
      </w:pPr>
      <w:r>
        <w:rPr>
          <w:sz w:val="20"/>
          <w:szCs w:val="20"/>
        </w:rPr>
        <w:tab/>
      </w:r>
      <w:r w:rsidRPr="00531878">
        <w:rPr>
          <w:b/>
          <w:sz w:val="24"/>
          <w:szCs w:val="24"/>
        </w:rPr>
        <w:t>I waive the 48 hour requirement:</w:t>
      </w:r>
      <w:r w:rsidRPr="00531878">
        <w:rPr>
          <w:sz w:val="24"/>
          <w:szCs w:val="24"/>
        </w:rPr>
        <w:t xml:space="preserve">  </w:t>
      </w:r>
      <w:r w:rsidRPr="00531878">
        <w:rPr>
          <w:sz w:val="24"/>
          <w:szCs w:val="24"/>
          <w:u w:val="single"/>
        </w:rPr>
        <w:t>_____________________</w:t>
      </w:r>
      <w:r w:rsidR="00531878">
        <w:rPr>
          <w:sz w:val="24"/>
          <w:szCs w:val="24"/>
          <w:u w:val="single"/>
        </w:rPr>
        <w:t>_______________</w:t>
      </w:r>
    </w:p>
    <w:p w:rsidR="00237A5A" w:rsidRDefault="00237A5A" w:rsidP="00237A5A">
      <w:pPr>
        <w:rPr>
          <w:sz w:val="20"/>
          <w:szCs w:val="20"/>
        </w:rPr>
      </w:pPr>
      <w:r w:rsidRPr="00022401">
        <w:rPr>
          <w:sz w:val="20"/>
          <w:szCs w:val="20"/>
        </w:rPr>
        <w:t>You are entitled to the assistance of a Hearing Advisor in the disciplinary process if the alleged infraction is a low</w:t>
      </w:r>
      <w:r w:rsidR="00022401" w:rsidRPr="00022401">
        <w:rPr>
          <w:sz w:val="20"/>
          <w:szCs w:val="20"/>
        </w:rPr>
        <w:t>, high moderate, or a major infraction.  You may select from the pool of advisors listed below:</w:t>
      </w:r>
    </w:p>
    <w:p w:rsidR="00022401" w:rsidRDefault="00597A9D" w:rsidP="00237A5A">
      <w:pPr>
        <w:rPr>
          <w:sz w:val="20"/>
          <w:szCs w:val="20"/>
          <w:u w:val="single"/>
        </w:rPr>
      </w:pPr>
      <w:r w:rsidRPr="00D800D6">
        <w:rPr>
          <w:b/>
          <w:sz w:val="20"/>
          <w:szCs w:val="20"/>
          <w:u w:val="single"/>
        </w:rPr>
        <w:object w:dxaOrig="225" w:dyaOrig="225">
          <v:shape id="_x0000_i1067" type="#_x0000_t75" style="width:174.85pt;height:18.25pt" o:ole="">
            <v:imagedata r:id="rId23" o:title=""/>
          </v:shape>
          <w:control r:id="rId24" w:name="TextBox11" w:shapeid="_x0000_i1067"/>
        </w:object>
      </w:r>
      <w:r w:rsidR="0004755B">
        <w:rPr>
          <w:sz w:val="20"/>
          <w:szCs w:val="20"/>
          <w:u w:val="single"/>
        </w:rPr>
        <w:t>/</w:t>
      </w:r>
      <w:r w:rsidRPr="00D800D6">
        <w:rPr>
          <w:b/>
          <w:sz w:val="20"/>
          <w:szCs w:val="20"/>
          <w:u w:val="single"/>
        </w:rPr>
        <w:object w:dxaOrig="225" w:dyaOrig="225">
          <v:shape id="_x0000_i1069" type="#_x0000_t75" style="width:180pt;height:18.25pt" o:ole="">
            <v:imagedata r:id="rId25" o:title=""/>
          </v:shape>
          <w:control r:id="rId26" w:name="TextBox12" w:shapeid="_x0000_i1069"/>
        </w:object>
      </w:r>
      <w:r w:rsidR="0004755B">
        <w:rPr>
          <w:sz w:val="20"/>
          <w:szCs w:val="20"/>
          <w:u w:val="single"/>
        </w:rPr>
        <w:t>/</w:t>
      </w:r>
      <w:r w:rsidRPr="00D800D6">
        <w:rPr>
          <w:b/>
          <w:sz w:val="20"/>
          <w:szCs w:val="20"/>
          <w:u w:val="single"/>
        </w:rPr>
        <w:object w:dxaOrig="225" w:dyaOrig="225">
          <v:shape id="_x0000_i1071" type="#_x0000_t75" style="width:174.85pt;height:18.25pt" o:ole="">
            <v:imagedata r:id="rId23" o:title=""/>
          </v:shape>
          <w:control r:id="rId27" w:name="TextBox13" w:shapeid="_x0000_i1071"/>
        </w:object>
      </w:r>
    </w:p>
    <w:p w:rsidR="00022401" w:rsidRDefault="00022401" w:rsidP="00237A5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______   </w:t>
      </w:r>
      <w:r w:rsidR="00531878">
        <w:rPr>
          <w:sz w:val="20"/>
          <w:szCs w:val="20"/>
          <w:u w:val="single"/>
        </w:rPr>
        <w:t xml:space="preserve"> </w:t>
      </w:r>
      <w:r w:rsidRPr="00022401">
        <w:rPr>
          <w:b/>
          <w:sz w:val="20"/>
          <w:szCs w:val="20"/>
        </w:rPr>
        <w:t>1</w:t>
      </w:r>
      <w:r w:rsidRPr="00022401">
        <w:rPr>
          <w:b/>
          <w:sz w:val="20"/>
          <w:szCs w:val="20"/>
          <w:vertAlign w:val="superscript"/>
        </w:rPr>
        <w:t>st</w:t>
      </w:r>
      <w:r w:rsidRPr="00022401">
        <w:rPr>
          <w:b/>
          <w:sz w:val="20"/>
          <w:szCs w:val="20"/>
        </w:rPr>
        <w:t xml:space="preserve"> advisor choice is:</w:t>
      </w:r>
      <w:r>
        <w:rPr>
          <w:sz w:val="20"/>
          <w:szCs w:val="20"/>
        </w:rPr>
        <w:t xml:space="preserve">  </w:t>
      </w:r>
      <w:r w:rsidRPr="00022401">
        <w:rPr>
          <w:sz w:val="20"/>
          <w:szCs w:val="20"/>
          <w:u w:val="single"/>
        </w:rPr>
        <w:t xml:space="preserve">______ ______________________                 </w:t>
      </w:r>
      <w:r w:rsidRPr="00022401">
        <w:rPr>
          <w:sz w:val="20"/>
          <w:szCs w:val="20"/>
        </w:rPr>
        <w:t xml:space="preserve">  </w:t>
      </w:r>
      <w:r w:rsidRPr="00022401">
        <w:rPr>
          <w:b/>
          <w:sz w:val="20"/>
          <w:szCs w:val="20"/>
        </w:rPr>
        <w:t>2</w:t>
      </w:r>
      <w:r w:rsidRPr="00022401">
        <w:rPr>
          <w:b/>
          <w:sz w:val="20"/>
          <w:szCs w:val="20"/>
          <w:vertAlign w:val="superscript"/>
        </w:rPr>
        <w:t>nd</w:t>
      </w:r>
      <w:r w:rsidRPr="00022401">
        <w:rPr>
          <w:b/>
          <w:sz w:val="20"/>
          <w:szCs w:val="20"/>
        </w:rPr>
        <w:t xml:space="preserve"> choice:</w:t>
      </w:r>
      <w:r>
        <w:rPr>
          <w:sz w:val="20"/>
          <w:szCs w:val="20"/>
        </w:rPr>
        <w:t xml:space="preserve">  </w:t>
      </w:r>
      <w:r w:rsidRPr="00022401">
        <w:rPr>
          <w:sz w:val="20"/>
          <w:szCs w:val="20"/>
          <w:u w:val="single"/>
        </w:rPr>
        <w:t>__________ ______________________</w:t>
      </w:r>
      <w:r>
        <w:rPr>
          <w:sz w:val="20"/>
          <w:szCs w:val="20"/>
          <w:u w:val="single"/>
        </w:rPr>
        <w:t xml:space="preserve"> </w:t>
      </w:r>
    </w:p>
    <w:p w:rsidR="00E50152" w:rsidRDefault="00022401" w:rsidP="00237A5A">
      <w:pPr>
        <w:rPr>
          <w:sz w:val="20"/>
          <w:szCs w:val="20"/>
        </w:rPr>
      </w:pPr>
      <w:r>
        <w:rPr>
          <w:sz w:val="20"/>
          <w:szCs w:val="20"/>
          <w:u w:val="single"/>
        </w:rPr>
        <w:t>______</w:t>
      </w:r>
      <w:r w:rsidR="00E50152">
        <w:rPr>
          <w:sz w:val="20"/>
          <w:szCs w:val="20"/>
          <w:u w:val="single"/>
        </w:rPr>
        <w:t xml:space="preserve">_ </w:t>
      </w:r>
      <w:r w:rsidR="00E50152" w:rsidRPr="00E50152">
        <w:rPr>
          <w:b/>
          <w:sz w:val="20"/>
          <w:szCs w:val="20"/>
        </w:rPr>
        <w:t>I</w:t>
      </w:r>
      <w:r w:rsidRPr="00E50152">
        <w:rPr>
          <w:b/>
          <w:sz w:val="20"/>
          <w:szCs w:val="20"/>
        </w:rPr>
        <w:t xml:space="preserve"> waive the assistance of an advisor.</w:t>
      </w:r>
      <w:r w:rsidRPr="00022401">
        <w:rPr>
          <w:sz w:val="20"/>
          <w:szCs w:val="20"/>
        </w:rPr>
        <w:t xml:space="preserve"> </w:t>
      </w:r>
    </w:p>
    <w:p w:rsidR="00E50152" w:rsidRDefault="00E50152" w:rsidP="00237A5A">
      <w:pPr>
        <w:rPr>
          <w:sz w:val="20"/>
          <w:szCs w:val="20"/>
        </w:rPr>
      </w:pPr>
      <w:r>
        <w:rPr>
          <w:sz w:val="20"/>
          <w:szCs w:val="20"/>
        </w:rPr>
        <w:t>To be initialed and/or completed by accused prisoner; however, should accused prisoner be unable or unwilling to write, it is to be completed and initialed by staff delivering the notice and receiving response.</w:t>
      </w:r>
    </w:p>
    <w:p w:rsidR="00E50152" w:rsidRDefault="00E50152" w:rsidP="00237A5A">
      <w:pPr>
        <w:rPr>
          <w:sz w:val="20"/>
          <w:szCs w:val="20"/>
        </w:rPr>
      </w:pPr>
      <w:r>
        <w:rPr>
          <w:sz w:val="20"/>
          <w:szCs w:val="20"/>
        </w:rPr>
        <w:t>Your hearing will be postponed for 2 working days beyond the presently scheduled time if you request a postponement in writing 24 hours before the hearing.  At the hearing, you may be granted a 2 working day postponement upon a finding that good cause exists.</w:t>
      </w:r>
    </w:p>
    <w:p w:rsidR="00E50152" w:rsidRDefault="00E50152" w:rsidP="00237A5A">
      <w:pPr>
        <w:rPr>
          <w:sz w:val="20"/>
          <w:szCs w:val="20"/>
        </w:rPr>
      </w:pPr>
      <w:r>
        <w:rPr>
          <w:sz w:val="20"/>
          <w:szCs w:val="20"/>
        </w:rPr>
        <w:t>Also, be advised you must inform the Disciplinary Committee/Hearing Officer in writing, at least 24 hours before the hearing, of any witnesses you wish to call or evidence you intend to introduce at the hearing.</w:t>
      </w:r>
    </w:p>
    <w:p w:rsidR="00E50152" w:rsidRDefault="00E50152" w:rsidP="00237A5A">
      <w:pPr>
        <w:rPr>
          <w:sz w:val="20"/>
          <w:szCs w:val="20"/>
        </w:rPr>
      </w:pPr>
      <w:r>
        <w:rPr>
          <w:sz w:val="20"/>
          <w:szCs w:val="20"/>
        </w:rPr>
        <w:t>If you refuse to attend the hearing, adjudication and disposition may be made on your behalf in your absence.</w:t>
      </w:r>
    </w:p>
    <w:p w:rsidR="00E50152" w:rsidRDefault="00E50152" w:rsidP="00237A5A">
      <w:pPr>
        <w:rPr>
          <w:sz w:val="20"/>
          <w:szCs w:val="20"/>
        </w:rPr>
      </w:pPr>
      <w:r w:rsidRPr="0004755B">
        <w:rPr>
          <w:b/>
          <w:sz w:val="20"/>
          <w:szCs w:val="20"/>
        </w:rPr>
        <w:t>Notice Received /Delivered:</w:t>
      </w:r>
      <w:r>
        <w:rPr>
          <w:sz w:val="20"/>
          <w:szCs w:val="20"/>
        </w:rPr>
        <w:t xml:space="preserve">  (See page 2 for agenda and further procedural opportunities.)</w:t>
      </w:r>
    </w:p>
    <w:p w:rsidR="00220EB9" w:rsidRDefault="00220EB9" w:rsidP="00220EB9">
      <w:pPr>
        <w:spacing w:after="0"/>
        <w:rPr>
          <w:sz w:val="20"/>
          <w:szCs w:val="20"/>
          <w:u w:val="single"/>
        </w:rPr>
      </w:pPr>
    </w:p>
    <w:p w:rsidR="0004755B" w:rsidRPr="00220EB9" w:rsidRDefault="00220EB9" w:rsidP="00220EB9">
      <w:pPr>
        <w:spacing w:after="0"/>
        <w:rPr>
          <w:sz w:val="20"/>
          <w:szCs w:val="20"/>
          <w:u w:val="single"/>
        </w:rPr>
      </w:pPr>
      <w:r w:rsidRPr="00220EB9">
        <w:rPr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220EB9" w:rsidRDefault="00220EB9" w:rsidP="00220EB9">
      <w:pPr>
        <w:spacing w:after="0"/>
        <w:rPr>
          <w:sz w:val="20"/>
          <w:szCs w:val="20"/>
        </w:rPr>
      </w:pPr>
      <w:r>
        <w:rPr>
          <w:sz w:val="20"/>
          <w:szCs w:val="20"/>
        </w:rPr>
        <w:t>Prisoner’s Signature/Printed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&amp; Time</w:t>
      </w:r>
    </w:p>
    <w:p w:rsidR="00220EB9" w:rsidRDefault="00220EB9" w:rsidP="00220EB9">
      <w:pPr>
        <w:spacing w:after="0"/>
        <w:rPr>
          <w:sz w:val="20"/>
          <w:szCs w:val="20"/>
        </w:rPr>
      </w:pPr>
    </w:p>
    <w:p w:rsidR="00220EB9" w:rsidRDefault="00220EB9" w:rsidP="00220EB9">
      <w:pPr>
        <w:spacing w:after="0"/>
        <w:rPr>
          <w:sz w:val="20"/>
          <w:szCs w:val="20"/>
        </w:rPr>
      </w:pPr>
    </w:p>
    <w:p w:rsidR="00220EB9" w:rsidRPr="00220EB9" w:rsidRDefault="00220EB9" w:rsidP="00220EB9">
      <w:pPr>
        <w:spacing w:after="0"/>
        <w:rPr>
          <w:sz w:val="20"/>
          <w:szCs w:val="20"/>
          <w:u w:val="single"/>
        </w:rPr>
      </w:pPr>
      <w:r w:rsidRPr="00220EB9">
        <w:rPr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220EB9" w:rsidRDefault="00220EB9" w:rsidP="00220EB9">
      <w:pPr>
        <w:spacing w:after="0"/>
        <w:rPr>
          <w:sz w:val="20"/>
          <w:szCs w:val="20"/>
        </w:rPr>
      </w:pPr>
      <w:r>
        <w:rPr>
          <w:sz w:val="20"/>
          <w:szCs w:val="20"/>
        </w:rPr>
        <w:t>Staff’s Signature/Printed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&amp; Time</w:t>
      </w:r>
    </w:p>
    <w:p w:rsidR="009D0371" w:rsidRPr="003405BB" w:rsidRDefault="009D0371" w:rsidP="007036FA">
      <w:pPr>
        <w:spacing w:line="240" w:lineRule="auto"/>
        <w:jc w:val="both"/>
        <w:rPr>
          <w:u w:val="single"/>
        </w:rPr>
      </w:pPr>
    </w:p>
    <w:p w:rsidR="00CA0ECE" w:rsidRPr="003405BB" w:rsidRDefault="00CA0ECE" w:rsidP="00673730">
      <w:pPr>
        <w:spacing w:line="240" w:lineRule="auto"/>
        <w:jc w:val="both"/>
      </w:pPr>
    </w:p>
    <w:p w:rsidR="00673730" w:rsidRPr="0004755B" w:rsidRDefault="00673730" w:rsidP="00673730">
      <w:pPr>
        <w:spacing w:line="240" w:lineRule="auto"/>
        <w:jc w:val="both"/>
        <w:rPr>
          <w:sz w:val="20"/>
          <w:szCs w:val="20"/>
        </w:rPr>
      </w:pPr>
      <w:r w:rsidRPr="0004755B">
        <w:rPr>
          <w:sz w:val="20"/>
          <w:szCs w:val="20"/>
        </w:rPr>
        <w:lastRenderedPageBreak/>
        <w:t xml:space="preserve">The incident(s) which </w:t>
      </w:r>
      <w:r w:rsidRPr="00864950">
        <w:rPr>
          <w:sz w:val="20"/>
          <w:szCs w:val="20"/>
        </w:rPr>
        <w:t>forms the basis for thi</w:t>
      </w:r>
      <w:r w:rsidR="00E50E13" w:rsidRPr="00864950">
        <w:rPr>
          <w:sz w:val="20"/>
          <w:szCs w:val="20"/>
        </w:rPr>
        <w:t>s Disciplinary Hearing may be</w:t>
      </w:r>
      <w:r w:rsidRPr="00864950">
        <w:rPr>
          <w:sz w:val="20"/>
          <w:szCs w:val="20"/>
        </w:rPr>
        <w:t xml:space="preserve"> the subject of criminal charges. Thus</w:t>
      </w:r>
      <w:r w:rsidR="00E50E13" w:rsidRPr="00864950">
        <w:rPr>
          <w:sz w:val="20"/>
          <w:szCs w:val="20"/>
        </w:rPr>
        <w:t xml:space="preserve"> if a criminal complaint is filed by the District Attorney</w:t>
      </w:r>
      <w:r w:rsidRPr="00864950">
        <w:rPr>
          <w:sz w:val="20"/>
          <w:szCs w:val="20"/>
        </w:rPr>
        <w:t xml:space="preserve">, you will be allowed to have an attorney present at the hearing for the limited purpose of preserving and protecting your Fifth Amendment </w:t>
      </w:r>
      <w:r w:rsidRPr="0004755B">
        <w:rPr>
          <w:sz w:val="20"/>
          <w:szCs w:val="20"/>
        </w:rPr>
        <w:t>right against self-incrimination.</w:t>
      </w:r>
    </w:p>
    <w:p w:rsidR="00673730" w:rsidRPr="0004755B" w:rsidRDefault="00673730" w:rsidP="00673730">
      <w:pPr>
        <w:spacing w:line="240" w:lineRule="auto"/>
        <w:jc w:val="both"/>
        <w:rPr>
          <w:sz w:val="20"/>
          <w:szCs w:val="20"/>
        </w:rPr>
      </w:pPr>
      <w:r w:rsidRPr="0004755B">
        <w:rPr>
          <w:sz w:val="20"/>
          <w:szCs w:val="20"/>
        </w:rPr>
        <w:t>You may retain a private attorney or may wish to contact the Alaska Public Defender to determine whether you are eligible for public defender representation.</w:t>
      </w:r>
    </w:p>
    <w:p w:rsidR="009D0371" w:rsidRPr="0004755B" w:rsidRDefault="00673730" w:rsidP="00EF3A93">
      <w:pPr>
        <w:spacing w:line="240" w:lineRule="auto"/>
        <w:jc w:val="both"/>
        <w:rPr>
          <w:sz w:val="20"/>
          <w:szCs w:val="20"/>
        </w:rPr>
      </w:pPr>
      <w:r w:rsidRPr="0004755B">
        <w:rPr>
          <w:sz w:val="20"/>
          <w:szCs w:val="20"/>
        </w:rPr>
        <w:t>If you do elect to have an attorney present the attorney's only input is to your right to not self-incriminate. The attorney is not allowed to argue the merits of the case or the sanctions.</w:t>
      </w:r>
    </w:p>
    <w:p w:rsidR="007036FA" w:rsidRPr="0004755B" w:rsidRDefault="007036FA" w:rsidP="007036FA">
      <w:pPr>
        <w:rPr>
          <w:rFonts w:cs="Times New Roman"/>
          <w:b/>
          <w:sz w:val="20"/>
          <w:szCs w:val="20"/>
        </w:rPr>
      </w:pPr>
      <w:r w:rsidRPr="0004755B">
        <w:rPr>
          <w:rFonts w:cs="Times New Roman"/>
          <w:b/>
          <w:sz w:val="20"/>
          <w:szCs w:val="20"/>
        </w:rPr>
        <w:t>DISCIPLINARY HEARING AGENDA: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2E204F" w:rsidRPr="0004755B" w:rsidTr="007C250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04F" w:rsidRPr="0004755B" w:rsidRDefault="002E204F" w:rsidP="003405B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1.  Adjudicative Phase:  To determine if the prisoner committed the infraction(s) alleged:</w:t>
            </w:r>
          </w:p>
        </w:tc>
      </w:tr>
      <w:tr w:rsidR="002978D3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8D3" w:rsidRPr="0004755B" w:rsidRDefault="002978D3" w:rsidP="003405B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78D3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4755B" w:rsidRDefault="002E204F" w:rsidP="00047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T</w:t>
            </w:r>
            <w:r w:rsidR="002978D3" w:rsidRPr="0004755B">
              <w:rPr>
                <w:rFonts w:eastAsia="Times New Roman" w:cs="Arial"/>
                <w:sz w:val="20"/>
                <w:szCs w:val="20"/>
              </w:rPr>
              <w:t xml:space="preserve">he Chairperson / Hearing Officer </w:t>
            </w:r>
            <w:r w:rsidR="0004755B">
              <w:rPr>
                <w:rFonts w:eastAsia="Times New Roman" w:cs="Arial"/>
                <w:sz w:val="20"/>
                <w:szCs w:val="20"/>
              </w:rPr>
              <w:t xml:space="preserve">will </w:t>
            </w:r>
            <w:r w:rsidR="0004755B" w:rsidRPr="0004755B">
              <w:rPr>
                <w:rFonts w:eastAsia="Times New Roman" w:cs="Arial"/>
                <w:sz w:val="20"/>
                <w:szCs w:val="20"/>
              </w:rPr>
              <w:t>convene</w:t>
            </w:r>
            <w:r w:rsidR="002978D3" w:rsidRPr="0004755B">
              <w:rPr>
                <w:rFonts w:eastAsia="Times New Roman" w:cs="Arial"/>
                <w:sz w:val="20"/>
                <w:szCs w:val="20"/>
              </w:rPr>
              <w:t xml:space="preserve"> the hearing and identif</w:t>
            </w:r>
            <w:r w:rsidR="0004755B">
              <w:rPr>
                <w:rFonts w:eastAsia="Times New Roman" w:cs="Arial"/>
                <w:sz w:val="20"/>
                <w:szCs w:val="20"/>
              </w:rPr>
              <w:t>y</w:t>
            </w:r>
            <w:r w:rsidR="002978D3" w:rsidRPr="0004755B">
              <w:rPr>
                <w:rFonts w:eastAsia="Times New Roman" w:cs="Arial"/>
                <w:sz w:val="20"/>
                <w:szCs w:val="20"/>
              </w:rPr>
              <w:t xml:space="preserve"> the parties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present for the record.</w:t>
            </w:r>
          </w:p>
        </w:tc>
      </w:tr>
      <w:tr w:rsidR="002978D3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4755B" w:rsidRDefault="002E204F" w:rsidP="00047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T</w:t>
            </w:r>
            <w:r w:rsidR="002978D3" w:rsidRPr="0004755B">
              <w:rPr>
                <w:rFonts w:eastAsia="Times New Roman" w:cs="Arial"/>
                <w:sz w:val="20"/>
                <w:szCs w:val="20"/>
              </w:rPr>
              <w:t>he Di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sciplinary Report </w:t>
            </w:r>
            <w:r w:rsidR="0004755B">
              <w:rPr>
                <w:rFonts w:eastAsia="Times New Roman" w:cs="Arial"/>
                <w:sz w:val="20"/>
                <w:szCs w:val="20"/>
              </w:rPr>
              <w:t>will be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read aloud.</w:t>
            </w:r>
          </w:p>
        </w:tc>
      </w:tr>
      <w:tr w:rsidR="002978D3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4755B" w:rsidRDefault="002E204F" w:rsidP="002E2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T</w:t>
            </w:r>
            <w:r w:rsidR="002978D3" w:rsidRPr="0004755B">
              <w:rPr>
                <w:rFonts w:eastAsia="Times New Roman" w:cs="Arial"/>
                <w:sz w:val="20"/>
                <w:szCs w:val="20"/>
              </w:rPr>
              <w:t>he Chairperson / Hearing Officer shall request an admission or denial for each infractio</w:t>
            </w:r>
            <w:r w:rsidRPr="0004755B">
              <w:rPr>
                <w:rFonts w:eastAsia="Times New Roman" w:cs="Arial"/>
                <w:sz w:val="20"/>
                <w:szCs w:val="20"/>
              </w:rPr>
              <w:t>n alleged:</w:t>
            </w:r>
          </w:p>
        </w:tc>
      </w:tr>
      <w:tr w:rsidR="002978D3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4755B" w:rsidRDefault="002E204F" w:rsidP="002E20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W</w:t>
            </w:r>
            <w:r w:rsidR="002978D3" w:rsidRPr="0004755B">
              <w:rPr>
                <w:rFonts w:eastAsia="Times New Roman" w:cs="Arial"/>
                <w:sz w:val="20"/>
                <w:szCs w:val="20"/>
              </w:rPr>
              <w:t>here an admission is entered, the Dispositive Phase is initiated; or</w:t>
            </w:r>
          </w:p>
        </w:tc>
      </w:tr>
      <w:tr w:rsidR="002978D3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74" w:rsidRDefault="002E204F" w:rsidP="00681F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Where a denial is entered the Chairperson / Hearing Officer continues as follows:</w:t>
            </w:r>
          </w:p>
          <w:p w:rsidR="00681F74" w:rsidRDefault="00681F74" w:rsidP="00681F74">
            <w:pPr>
              <w:pStyle w:val="ListParagraph"/>
              <w:spacing w:after="0" w:line="240" w:lineRule="auto"/>
              <w:ind w:left="1440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681F74" w:rsidRDefault="00681F74" w:rsidP="0068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Committee/Hearing Officer shall call the author of the Disciplinary Report into the hearing and question him or her, if requested to appear by the accused prisoner or the Committee/Hearing Officer;</w:t>
            </w:r>
          </w:p>
          <w:p w:rsidR="00681F74" w:rsidRDefault="00681F74" w:rsidP="0068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Committee/Hearing Officer shall review and/or hear witness testimony and evidence cited in the report and relevant to the alleged infraction(s);</w:t>
            </w:r>
          </w:p>
          <w:p w:rsidR="00681F74" w:rsidRDefault="00681F74" w:rsidP="0068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accused prisoner and/or Hearing Advisor, if any, are heard, call witnesses and/or offer further evidence;</w:t>
            </w:r>
          </w:p>
          <w:p w:rsidR="00681F74" w:rsidRDefault="00681F74" w:rsidP="0068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accused prisoner and Hearing Advisor are excused from the hearing and the Committee/Hearing Officer deliberates to a finding of whether or not the prisoner has committed an infraction;</w:t>
            </w:r>
          </w:p>
          <w:p w:rsidR="00681F74" w:rsidRPr="00681F74" w:rsidRDefault="00681F74" w:rsidP="0068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accused prisoner and Hearing Advisor, if any, return to the hearing and are informed of the Committee’s/Hearing Officer’s findings.</w:t>
            </w:r>
          </w:p>
        </w:tc>
      </w:tr>
      <w:tr w:rsidR="002978D3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8D3" w:rsidRPr="0004755B" w:rsidRDefault="002978D3" w:rsidP="003405B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E204F" w:rsidRPr="0004755B" w:rsidTr="007C250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04F" w:rsidRPr="0004755B" w:rsidRDefault="002E204F" w:rsidP="003405B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2.  Dispositive Phase:  If the prisoner enters an admission or is found guilty, the Committee / Hearing Officer shall;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04F" w:rsidRPr="0004755B" w:rsidRDefault="002E204F" w:rsidP="003405B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2E204F" w:rsidP="007C2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Consider the sanction(s) to be imposed;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2E204F" w:rsidP="007C2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 xml:space="preserve">Invite the prisoner and / or </w:t>
            </w:r>
            <w:r w:rsidR="007C250F" w:rsidRPr="0004755B">
              <w:rPr>
                <w:rFonts w:eastAsia="Times New Roman" w:cs="Arial"/>
                <w:sz w:val="20"/>
                <w:szCs w:val="20"/>
              </w:rPr>
              <w:t>Hearing A</w:t>
            </w:r>
            <w:r w:rsidRPr="0004755B">
              <w:rPr>
                <w:rFonts w:eastAsia="Times New Roman" w:cs="Arial"/>
                <w:sz w:val="20"/>
                <w:szCs w:val="20"/>
              </w:rPr>
              <w:t>dvisor to present statement(s) or information to mitigate the penalty;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2E204F" w:rsidP="007C2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Consider the mitigating factors;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7C250F" w:rsidP="007C2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E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xcuse the prisoner from the h</w:t>
            </w:r>
            <w:r w:rsidRPr="0004755B">
              <w:rPr>
                <w:rFonts w:eastAsia="Times New Roman" w:cs="Arial"/>
                <w:sz w:val="20"/>
                <w:szCs w:val="20"/>
              </w:rPr>
              <w:t>earing at this point while the C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ommittee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/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H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earing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Officer determines the sanction(s) to be imposed;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7C250F" w:rsidP="007C2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D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eliberate to determine the penalty to be imposed;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7C250F" w:rsidP="007C2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A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llow the prisoner t</w:t>
            </w:r>
            <w:r w:rsidRPr="0004755B">
              <w:rPr>
                <w:rFonts w:eastAsia="Times New Roman" w:cs="Arial"/>
                <w:sz w:val="20"/>
                <w:szCs w:val="20"/>
              </w:rPr>
              <w:t>o return to the hearing of the C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ommittee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/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Hearing O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fficer's decision;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and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7C250F" w:rsidP="007C2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>P</w:t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rovide the prisoner a handwritten summary of the hearing finding and penalty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imposed on which the prisoner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7C250F" w:rsidP="007C250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Pr="0004755B">
              <w:rPr>
                <w:rFonts w:eastAsia="Times New Roman" w:cs="Arial"/>
                <w:sz w:val="20"/>
                <w:szCs w:val="20"/>
              </w:rPr>
              <w:tab/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must indicate the intention to appeal or to waive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appeal with the understanding that the penalty may be imposed</w:t>
            </w:r>
          </w:p>
        </w:tc>
      </w:tr>
      <w:tr w:rsidR="002E204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4F" w:rsidRPr="0004755B" w:rsidRDefault="007C250F" w:rsidP="007C250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Pr="0004755B">
              <w:rPr>
                <w:rFonts w:eastAsia="Times New Roman" w:cs="Arial"/>
                <w:sz w:val="20"/>
                <w:szCs w:val="20"/>
              </w:rPr>
              <w:tab/>
            </w:r>
            <w:r w:rsidR="002E204F" w:rsidRPr="0004755B">
              <w:rPr>
                <w:rFonts w:eastAsia="Times New Roman" w:cs="Arial"/>
                <w:sz w:val="20"/>
                <w:szCs w:val="20"/>
              </w:rPr>
              <w:t>immediately.</w:t>
            </w:r>
            <w:r w:rsidRPr="0004755B">
              <w:rPr>
                <w:rFonts w:eastAsia="Times New Roman" w:cs="Arial"/>
                <w:sz w:val="20"/>
                <w:szCs w:val="20"/>
              </w:rPr>
              <w:t xml:space="preserve"> The Chairperson / Hearing Officer must inform the prisoner of the appeal opportunity and process</w:t>
            </w:r>
          </w:p>
        </w:tc>
      </w:tr>
      <w:tr w:rsidR="007C250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50F" w:rsidRPr="0004755B" w:rsidRDefault="007C250F" w:rsidP="007C250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Pr="0004755B">
              <w:rPr>
                <w:rFonts w:eastAsia="Times New Roman" w:cs="Arial"/>
                <w:sz w:val="20"/>
                <w:szCs w:val="20"/>
              </w:rPr>
              <w:tab/>
              <w:t xml:space="preserve">and provide an appeal form, if the prisoner's stated intention is to appeal the Committee / Hearing Officer's </w:t>
            </w:r>
          </w:p>
        </w:tc>
      </w:tr>
      <w:tr w:rsidR="007C250F" w:rsidRPr="0004755B" w:rsidTr="002E204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50F" w:rsidRPr="0004755B" w:rsidRDefault="007C250F" w:rsidP="007C250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4755B"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Pr="0004755B">
              <w:rPr>
                <w:rFonts w:eastAsia="Times New Roman" w:cs="Arial"/>
                <w:sz w:val="20"/>
                <w:szCs w:val="20"/>
              </w:rPr>
              <w:tab/>
              <w:t>decision to the Superintendent.</w:t>
            </w:r>
          </w:p>
        </w:tc>
      </w:tr>
    </w:tbl>
    <w:p w:rsidR="007036FA" w:rsidRPr="0004755B" w:rsidRDefault="007036FA" w:rsidP="00EF3A93">
      <w:pPr>
        <w:rPr>
          <w:rFonts w:cs="Times New Roman"/>
          <w:sz w:val="20"/>
          <w:szCs w:val="20"/>
        </w:rPr>
      </w:pPr>
    </w:p>
    <w:sectPr w:rsidR="007036FA" w:rsidRPr="0004755B" w:rsidSect="00CA62F3">
      <w:headerReference w:type="default" r:id="rId28"/>
      <w:footerReference w:type="default" r:id="rId2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B" w:rsidRDefault="0004755B" w:rsidP="008F2C4B">
      <w:pPr>
        <w:spacing w:after="0" w:line="240" w:lineRule="auto"/>
      </w:pPr>
      <w:r>
        <w:separator/>
      </w:r>
    </w:p>
  </w:endnote>
  <w:endnote w:type="continuationSeparator" w:id="0">
    <w:p w:rsidR="0004755B" w:rsidRDefault="0004755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B" w:rsidRDefault="0004755B">
    <w:pPr>
      <w:pStyle w:val="Footer"/>
    </w:pPr>
    <w:r>
      <w:t>DOC, Form 809.04B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6495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64950"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                      Rev: </w:t>
    </w:r>
    <w:r w:rsidR="00E50E13">
      <w:t>02</w:t>
    </w:r>
    <w:r w:rsidR="007D46AE">
      <w:t>/</w:t>
    </w:r>
    <w:r w:rsidR="00E50E13">
      <w:t>20/18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B" w:rsidRDefault="0004755B" w:rsidP="008F2C4B">
      <w:pPr>
        <w:spacing w:after="0" w:line="240" w:lineRule="auto"/>
      </w:pPr>
      <w:r>
        <w:separator/>
      </w:r>
    </w:p>
  </w:footnote>
  <w:footnote w:type="continuationSeparator" w:id="0">
    <w:p w:rsidR="0004755B" w:rsidRDefault="0004755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B" w:rsidRDefault="000475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DED3F" wp14:editId="2AC36D65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4755B" w:rsidRPr="003405BB" w:rsidRDefault="0004755B" w:rsidP="008F2C4B">
    <w:pPr>
      <w:pStyle w:val="Header"/>
      <w:jc w:val="center"/>
      <w:rPr>
        <w:rFonts w:cs="Times New Roman"/>
      </w:rPr>
    </w:pPr>
    <w:r w:rsidRPr="003405BB">
      <w:rPr>
        <w:rFonts w:cs="Times New Roman"/>
      </w:rPr>
      <w:t>STATE OF ALASKA</w:t>
    </w:r>
  </w:p>
  <w:p w:rsidR="0004755B" w:rsidRPr="003405BB" w:rsidRDefault="0004755B" w:rsidP="008F2C4B">
    <w:pPr>
      <w:pStyle w:val="Header"/>
      <w:jc w:val="center"/>
      <w:rPr>
        <w:rFonts w:cs="Times New Roman"/>
      </w:rPr>
    </w:pPr>
    <w:r w:rsidRPr="003405BB">
      <w:rPr>
        <w:rFonts w:cs="Times New Roman"/>
      </w:rPr>
      <w:t>DEPARTMENT OF CORRECTIONS</w:t>
    </w:r>
  </w:p>
  <w:p w:rsidR="0004755B" w:rsidRDefault="00047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5EC"/>
    <w:multiLevelType w:val="hybridMultilevel"/>
    <w:tmpl w:val="7D3E55EA"/>
    <w:lvl w:ilvl="0" w:tplc="1C5C4F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D4602"/>
    <w:multiLevelType w:val="hybridMultilevel"/>
    <w:tmpl w:val="10C4A1D6"/>
    <w:lvl w:ilvl="0" w:tplc="1C5C4F2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9C347C"/>
    <w:multiLevelType w:val="hybridMultilevel"/>
    <w:tmpl w:val="89F02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46E9"/>
    <w:multiLevelType w:val="hybridMultilevel"/>
    <w:tmpl w:val="CD861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2FD"/>
    <w:multiLevelType w:val="hybridMultilevel"/>
    <w:tmpl w:val="FAF67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+BZ13SGWuadnPF76wAQsx/lxHvI=" w:salt="9Ic6AIwElVxE1Muu1mdP8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22401"/>
    <w:rsid w:val="00030B7A"/>
    <w:rsid w:val="0004755B"/>
    <w:rsid w:val="000A177F"/>
    <w:rsid w:val="001645C6"/>
    <w:rsid w:val="001B6D11"/>
    <w:rsid w:val="001D6D17"/>
    <w:rsid w:val="00220EB9"/>
    <w:rsid w:val="00237A5A"/>
    <w:rsid w:val="00263FE9"/>
    <w:rsid w:val="00297488"/>
    <w:rsid w:val="002978D3"/>
    <w:rsid w:val="002B2B35"/>
    <w:rsid w:val="002B6CDB"/>
    <w:rsid w:val="002C358B"/>
    <w:rsid w:val="002E204F"/>
    <w:rsid w:val="003405BB"/>
    <w:rsid w:val="003F5CE0"/>
    <w:rsid w:val="004214E1"/>
    <w:rsid w:val="0047217C"/>
    <w:rsid w:val="004751C2"/>
    <w:rsid w:val="00531878"/>
    <w:rsid w:val="00532B24"/>
    <w:rsid w:val="00591E8F"/>
    <w:rsid w:val="00597A9D"/>
    <w:rsid w:val="005B5FDC"/>
    <w:rsid w:val="005E31EB"/>
    <w:rsid w:val="006431E7"/>
    <w:rsid w:val="00650412"/>
    <w:rsid w:val="00673730"/>
    <w:rsid w:val="00681F74"/>
    <w:rsid w:val="006F03ED"/>
    <w:rsid w:val="007036FA"/>
    <w:rsid w:val="007C250F"/>
    <w:rsid w:val="007D46AE"/>
    <w:rsid w:val="007E376B"/>
    <w:rsid w:val="00864950"/>
    <w:rsid w:val="00875DB1"/>
    <w:rsid w:val="008F2C4B"/>
    <w:rsid w:val="00900147"/>
    <w:rsid w:val="00905D80"/>
    <w:rsid w:val="00991233"/>
    <w:rsid w:val="0099391E"/>
    <w:rsid w:val="009C5A94"/>
    <w:rsid w:val="009D0371"/>
    <w:rsid w:val="00A55E3A"/>
    <w:rsid w:val="00A67BB2"/>
    <w:rsid w:val="00AB6227"/>
    <w:rsid w:val="00B055BE"/>
    <w:rsid w:val="00B7161B"/>
    <w:rsid w:val="00B8336B"/>
    <w:rsid w:val="00BB7E0C"/>
    <w:rsid w:val="00BE34F9"/>
    <w:rsid w:val="00C464CC"/>
    <w:rsid w:val="00CA0ECE"/>
    <w:rsid w:val="00CA62F3"/>
    <w:rsid w:val="00D800D6"/>
    <w:rsid w:val="00E50152"/>
    <w:rsid w:val="00E50E13"/>
    <w:rsid w:val="00E80E66"/>
    <w:rsid w:val="00EF3A93"/>
    <w:rsid w:val="00FC1D3D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01E4-1CA8-4E43-A1F7-73600B2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2018-02-20T21:14:00Z</cp:lastPrinted>
  <dcterms:created xsi:type="dcterms:W3CDTF">2018-02-20T21:26:00Z</dcterms:created>
  <dcterms:modified xsi:type="dcterms:W3CDTF">2018-02-20T21:26:00Z</dcterms:modified>
</cp:coreProperties>
</file>